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1B9" w:rsidRDefault="00BE68E2" w:rsidP="00B27068">
      <w:pPr>
        <w:spacing w:line="600" w:lineRule="exact"/>
        <w:jc w:val="center"/>
        <w:rPr>
          <w:rFonts w:ascii="Times New Roman" w:eastAsia="標楷體" w:hAnsi="Times New Roman" w:hint="eastAsia"/>
          <w:b/>
          <w:color w:val="000000"/>
          <w:sz w:val="32"/>
          <w:szCs w:val="32"/>
        </w:rPr>
      </w:pPr>
      <w:r w:rsidRPr="00B27068">
        <w:rPr>
          <w:rFonts w:ascii="Times New Roman" w:eastAsia="標楷體" w:hAnsi="Times New Roman"/>
          <w:b/>
          <w:color w:val="000000"/>
          <w:sz w:val="32"/>
          <w:szCs w:val="32"/>
        </w:rPr>
        <w:t>國立臺東大學通識教育中心「像領袖般說話演講短片比賽」</w:t>
      </w:r>
    </w:p>
    <w:p w:rsidR="00BE68E2" w:rsidRPr="00B27068" w:rsidRDefault="00BE68E2" w:rsidP="00B27068">
      <w:pPr>
        <w:spacing w:line="600" w:lineRule="exact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B27068">
        <w:rPr>
          <w:rFonts w:ascii="Times New Roman" w:eastAsia="標楷體" w:hAnsi="Times New Roman"/>
          <w:b/>
          <w:color w:val="000000"/>
          <w:sz w:val="32"/>
          <w:szCs w:val="32"/>
        </w:rPr>
        <w:t>實施要點</w:t>
      </w:r>
    </w:p>
    <w:p w:rsidR="00B27068" w:rsidRPr="009561B9" w:rsidRDefault="00B27068" w:rsidP="009561B9">
      <w:pPr>
        <w:adjustRightInd w:val="0"/>
        <w:snapToGrid w:val="0"/>
        <w:ind w:left="325" w:hangingChars="203" w:hanging="325"/>
        <w:jc w:val="right"/>
        <w:rPr>
          <w:rFonts w:ascii="Times New Roman" w:eastAsia="標楷體" w:hAnsi="Times New Roman" w:hint="eastAsia"/>
          <w:color w:val="000000"/>
          <w:sz w:val="16"/>
          <w:szCs w:val="16"/>
        </w:rPr>
      </w:pPr>
    </w:p>
    <w:p w:rsidR="00BE68E2" w:rsidRPr="009561B9" w:rsidRDefault="00BE68E2" w:rsidP="009561B9">
      <w:pPr>
        <w:adjustRightInd w:val="0"/>
        <w:snapToGrid w:val="0"/>
        <w:ind w:left="325" w:hangingChars="203" w:hanging="325"/>
        <w:jc w:val="right"/>
        <w:rPr>
          <w:rFonts w:ascii="Times New Roman" w:eastAsia="標楷體" w:hAnsi="Times New Roman" w:hint="eastAsia"/>
          <w:color w:val="000000"/>
          <w:sz w:val="16"/>
          <w:szCs w:val="16"/>
        </w:rPr>
      </w:pPr>
      <w:r w:rsidRPr="009561B9">
        <w:rPr>
          <w:rFonts w:ascii="Times New Roman" w:eastAsia="標楷體" w:hAnsi="Times New Roman" w:hint="eastAsia"/>
          <w:color w:val="000000"/>
          <w:sz w:val="16"/>
          <w:szCs w:val="16"/>
        </w:rPr>
        <w:t>107</w:t>
      </w:r>
      <w:r w:rsidRPr="009561B9">
        <w:rPr>
          <w:rFonts w:ascii="Times New Roman" w:eastAsia="標楷體" w:hAnsi="Times New Roman" w:hint="eastAsia"/>
          <w:color w:val="000000"/>
          <w:sz w:val="16"/>
          <w:szCs w:val="16"/>
        </w:rPr>
        <w:t>學年度第</w:t>
      </w:r>
      <w:r w:rsidRPr="009561B9">
        <w:rPr>
          <w:rFonts w:ascii="Times New Roman" w:eastAsia="標楷體" w:hAnsi="Times New Roman" w:hint="eastAsia"/>
          <w:color w:val="000000"/>
          <w:sz w:val="16"/>
          <w:szCs w:val="16"/>
        </w:rPr>
        <w:t>2</w:t>
      </w:r>
      <w:r w:rsidRPr="009561B9">
        <w:rPr>
          <w:rFonts w:ascii="Times New Roman" w:eastAsia="標楷體" w:hAnsi="Times New Roman" w:hint="eastAsia"/>
          <w:color w:val="000000"/>
          <w:sz w:val="16"/>
          <w:szCs w:val="16"/>
        </w:rPr>
        <w:t>學期第</w:t>
      </w:r>
      <w:r w:rsidRPr="009561B9">
        <w:rPr>
          <w:rFonts w:ascii="Times New Roman" w:eastAsia="標楷體" w:hAnsi="Times New Roman" w:hint="eastAsia"/>
          <w:color w:val="000000"/>
          <w:sz w:val="16"/>
          <w:szCs w:val="16"/>
        </w:rPr>
        <w:t>1</w:t>
      </w:r>
      <w:r w:rsidRPr="009561B9">
        <w:rPr>
          <w:rFonts w:ascii="Times New Roman" w:eastAsia="標楷體" w:hAnsi="Times New Roman" w:hint="eastAsia"/>
          <w:color w:val="000000"/>
          <w:sz w:val="16"/>
          <w:szCs w:val="16"/>
        </w:rPr>
        <w:t>次通識教育中心業務會議訂定（</w:t>
      </w:r>
      <w:r w:rsidRPr="009561B9">
        <w:rPr>
          <w:rFonts w:ascii="Times New Roman" w:eastAsia="標楷體" w:hAnsi="Times New Roman" w:hint="eastAsia"/>
          <w:color w:val="000000"/>
          <w:sz w:val="16"/>
          <w:szCs w:val="16"/>
        </w:rPr>
        <w:t>108.02.25</w:t>
      </w:r>
      <w:r w:rsidRPr="009561B9">
        <w:rPr>
          <w:rFonts w:ascii="Times New Roman" w:eastAsia="標楷體" w:hAnsi="Times New Roman" w:hint="eastAsia"/>
          <w:color w:val="000000"/>
          <w:sz w:val="16"/>
          <w:szCs w:val="16"/>
        </w:rPr>
        <w:t>）</w:t>
      </w:r>
    </w:p>
    <w:p w:rsidR="00B27068" w:rsidRPr="009561B9" w:rsidRDefault="00B27068" w:rsidP="009561B9">
      <w:pPr>
        <w:adjustRightInd w:val="0"/>
        <w:snapToGrid w:val="0"/>
        <w:ind w:left="325" w:hangingChars="203" w:hanging="325"/>
        <w:jc w:val="right"/>
        <w:rPr>
          <w:rFonts w:ascii="Times New Roman" w:eastAsia="標楷體" w:hAnsi="Times New Roman"/>
          <w:color w:val="000000"/>
          <w:sz w:val="16"/>
          <w:szCs w:val="16"/>
        </w:rPr>
      </w:pPr>
    </w:p>
    <w:p w:rsidR="00BE68E2" w:rsidRPr="000F2697" w:rsidRDefault="00BE68E2" w:rsidP="000F2697">
      <w:pPr>
        <w:spacing w:line="360" w:lineRule="exact"/>
        <w:ind w:left="461" w:hangingChars="192" w:hanging="461"/>
        <w:jc w:val="both"/>
        <w:rPr>
          <w:rFonts w:ascii="Times New Roman" w:eastAsia="標楷體" w:hAnsi="Times New Roman"/>
          <w:color w:val="000000"/>
        </w:rPr>
      </w:pPr>
      <w:r w:rsidRPr="000F2697">
        <w:rPr>
          <w:rFonts w:ascii="Times New Roman" w:eastAsia="標楷體" w:hAnsi="Times New Roman"/>
          <w:color w:val="000000"/>
        </w:rPr>
        <w:t>一、為鍛鍊學生流暢的口語表達能力，通識教育中心（以下簡稱本中心）每學年舉辦「像領袖般說話演講短片比賽」（以下簡稱本比賽），特訂立「國立臺東大學通識教育中心像領袖般說話演講短片比賽實施要點」（以下簡稱本要點），並設立「國立臺東大學通識教育中心像領袖般說話演講短片比賽主辦小組」（以下簡稱本小組），掌理策劃、評審、出版、頒獎等事宜。</w:t>
      </w:r>
    </w:p>
    <w:p w:rsidR="00BE68E2" w:rsidRPr="000F2697" w:rsidRDefault="00BE68E2" w:rsidP="000F2697">
      <w:pPr>
        <w:spacing w:line="360" w:lineRule="exact"/>
        <w:ind w:left="461" w:hangingChars="192" w:hanging="461"/>
        <w:jc w:val="both"/>
        <w:rPr>
          <w:rFonts w:ascii="Times New Roman" w:eastAsia="標楷體" w:hAnsi="Times New Roman"/>
          <w:color w:val="000000"/>
        </w:rPr>
      </w:pPr>
      <w:r w:rsidRPr="000F2697">
        <w:rPr>
          <w:rFonts w:ascii="Times New Roman" w:eastAsia="標楷體" w:hAnsi="Times New Roman"/>
          <w:color w:val="000000"/>
        </w:rPr>
        <w:t>二、本比賽每學年辦理一次。</w:t>
      </w:r>
    </w:p>
    <w:p w:rsidR="00BE68E2" w:rsidRPr="000F2697" w:rsidRDefault="00BE68E2" w:rsidP="000F2697">
      <w:pPr>
        <w:spacing w:line="360" w:lineRule="exact"/>
        <w:ind w:left="461" w:hangingChars="192" w:hanging="461"/>
        <w:jc w:val="both"/>
        <w:rPr>
          <w:rFonts w:ascii="Times New Roman" w:eastAsia="標楷體" w:hAnsi="Times New Roman"/>
          <w:color w:val="000000"/>
        </w:rPr>
      </w:pPr>
      <w:r w:rsidRPr="000F2697">
        <w:rPr>
          <w:rFonts w:ascii="Times New Roman" w:eastAsia="標楷體" w:hAnsi="Times New Roman"/>
          <w:color w:val="000000"/>
        </w:rPr>
        <w:t>三、本小組設置總召</w:t>
      </w:r>
      <w:r w:rsidRPr="000F2697">
        <w:rPr>
          <w:rFonts w:ascii="Times New Roman" w:eastAsia="標楷體" w:hAnsi="Times New Roman"/>
          <w:color w:val="000000"/>
        </w:rPr>
        <w:t>1</w:t>
      </w:r>
      <w:r w:rsidRPr="000F2697">
        <w:rPr>
          <w:rFonts w:ascii="Times New Roman" w:eastAsia="標楷體" w:hAnsi="Times New Roman"/>
          <w:color w:val="000000"/>
        </w:rPr>
        <w:t>人，評審、成果集之美術編輯及行政編輯若干人；總召負責活動召集與策劃，評審負責初審與決審，其餘由小組分工負責。</w:t>
      </w:r>
    </w:p>
    <w:p w:rsidR="00BE68E2" w:rsidRPr="000F2697" w:rsidRDefault="00BE68E2" w:rsidP="000F2697">
      <w:pPr>
        <w:spacing w:line="360" w:lineRule="exact"/>
        <w:ind w:left="461" w:hangingChars="192" w:hanging="461"/>
        <w:jc w:val="both"/>
        <w:rPr>
          <w:rFonts w:ascii="Times New Roman" w:eastAsia="標楷體" w:hAnsi="Times New Roman"/>
          <w:color w:val="000000"/>
        </w:rPr>
      </w:pPr>
      <w:r w:rsidRPr="000F2697">
        <w:rPr>
          <w:rFonts w:ascii="Times New Roman" w:eastAsia="標楷體" w:hAnsi="Times New Roman"/>
          <w:color w:val="000000"/>
        </w:rPr>
        <w:t>四、本比賽之辦理期程與內容由每期總召訂定，經小組審議後發布實施。</w:t>
      </w:r>
    </w:p>
    <w:p w:rsidR="00BE68E2" w:rsidRPr="000F2697" w:rsidRDefault="00BE68E2" w:rsidP="000F2697">
      <w:pPr>
        <w:spacing w:line="360" w:lineRule="exact"/>
        <w:ind w:left="461" w:hangingChars="192" w:hanging="461"/>
        <w:jc w:val="both"/>
        <w:rPr>
          <w:rFonts w:ascii="Times New Roman" w:eastAsia="標楷體" w:hAnsi="Times New Roman"/>
          <w:color w:val="000000"/>
        </w:rPr>
      </w:pPr>
      <w:r w:rsidRPr="000F2697">
        <w:rPr>
          <w:rFonts w:ascii="Times New Roman" w:eastAsia="標楷體" w:hAnsi="Times New Roman"/>
          <w:color w:val="000000"/>
        </w:rPr>
        <w:t>五、本比賽依以下程序辦理</w:t>
      </w:r>
      <w:r w:rsidRPr="000F2697">
        <w:rPr>
          <w:rFonts w:ascii="Times New Roman" w:eastAsia="標楷體" w:hAnsi="Times New Roman"/>
          <w:color w:val="000000"/>
        </w:rPr>
        <w:t>:</w:t>
      </w:r>
    </w:p>
    <w:p w:rsidR="00BE68E2" w:rsidRPr="000F2697" w:rsidRDefault="000F2697" w:rsidP="000F2697">
      <w:pPr>
        <w:spacing w:line="360" w:lineRule="exact"/>
        <w:ind w:firstLineChars="200" w:firstLine="480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（一）</w:t>
      </w:r>
      <w:r w:rsidR="00BE68E2" w:rsidRPr="000F2697">
        <w:rPr>
          <w:rFonts w:ascii="Times New Roman" w:eastAsia="標楷體" w:hAnsi="Times New Roman"/>
          <w:color w:val="000000"/>
        </w:rPr>
        <w:t>來稿先由總召審查作品資格，性質或格式不合者，不予評審。</w:t>
      </w:r>
    </w:p>
    <w:p w:rsidR="00BE68E2" w:rsidRPr="000F2697" w:rsidRDefault="000F2697" w:rsidP="000F2697">
      <w:pPr>
        <w:spacing w:line="360" w:lineRule="exact"/>
        <w:ind w:firstLineChars="200" w:firstLine="480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（</w:t>
      </w:r>
      <w:r>
        <w:rPr>
          <w:rFonts w:ascii="Times New Roman" w:eastAsia="標楷體" w:hAnsi="Times New Roman" w:hint="eastAsia"/>
          <w:color w:val="000000"/>
        </w:rPr>
        <w:t>二</w:t>
      </w:r>
      <w:r>
        <w:rPr>
          <w:rFonts w:ascii="Times New Roman" w:eastAsia="標楷體" w:hAnsi="Times New Roman" w:hint="eastAsia"/>
          <w:color w:val="000000"/>
        </w:rPr>
        <w:t>）</w:t>
      </w:r>
      <w:r w:rsidR="00BE68E2" w:rsidRPr="000F2697">
        <w:rPr>
          <w:rFonts w:ascii="Times New Roman" w:eastAsia="標楷體" w:hAnsi="Times New Roman"/>
          <w:color w:val="000000"/>
        </w:rPr>
        <w:t>評審初審約選出推薦名單後，再進行決審名額之審定。</w:t>
      </w:r>
    </w:p>
    <w:p w:rsidR="00BE68E2" w:rsidRPr="000F2697" w:rsidRDefault="000F2697" w:rsidP="000F2697">
      <w:pPr>
        <w:spacing w:line="360" w:lineRule="exact"/>
        <w:ind w:firstLineChars="200" w:firstLine="480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（</w:t>
      </w:r>
      <w:r>
        <w:rPr>
          <w:rFonts w:ascii="Times New Roman" w:eastAsia="標楷體" w:hAnsi="Times New Roman" w:hint="eastAsia"/>
          <w:color w:val="000000"/>
        </w:rPr>
        <w:t>三</w:t>
      </w:r>
      <w:r>
        <w:rPr>
          <w:rFonts w:ascii="Times New Roman" w:eastAsia="標楷體" w:hAnsi="Times New Roman" w:hint="eastAsia"/>
          <w:color w:val="000000"/>
        </w:rPr>
        <w:t>）</w:t>
      </w:r>
      <w:r w:rsidR="00BE68E2" w:rsidRPr="000F2697">
        <w:rPr>
          <w:rFonts w:ascii="Times New Roman" w:eastAsia="標楷體" w:hAnsi="Times New Roman"/>
          <w:color w:val="000000"/>
        </w:rPr>
        <w:t>得獎作品確認後，得獎作品集由總召進行編輯，美編進行設計。</w:t>
      </w:r>
    </w:p>
    <w:p w:rsidR="00BE68E2" w:rsidRPr="000F2697" w:rsidRDefault="000F2697" w:rsidP="000F2697">
      <w:pPr>
        <w:spacing w:line="360" w:lineRule="exact"/>
        <w:ind w:firstLineChars="200" w:firstLine="480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（</w:t>
      </w:r>
      <w:r>
        <w:rPr>
          <w:rFonts w:ascii="Times New Roman" w:eastAsia="標楷體" w:hAnsi="Times New Roman" w:hint="eastAsia"/>
          <w:color w:val="000000"/>
        </w:rPr>
        <w:t>四</w:t>
      </w:r>
      <w:bookmarkStart w:id="0" w:name="_GoBack"/>
      <w:bookmarkEnd w:id="0"/>
      <w:r>
        <w:rPr>
          <w:rFonts w:ascii="Times New Roman" w:eastAsia="標楷體" w:hAnsi="Times New Roman" w:hint="eastAsia"/>
          <w:color w:val="000000"/>
        </w:rPr>
        <w:t>）</w:t>
      </w:r>
      <w:r w:rsidR="00BE68E2" w:rsidRPr="000F2697">
        <w:rPr>
          <w:rFonts w:ascii="Times New Roman" w:eastAsia="標楷體" w:hAnsi="Times New Roman"/>
          <w:color w:val="000000"/>
        </w:rPr>
        <w:t>每學年得舉辦頒獎典禮。</w:t>
      </w:r>
    </w:p>
    <w:p w:rsidR="00BE68E2" w:rsidRPr="000F2697" w:rsidRDefault="00BE68E2" w:rsidP="000F2697">
      <w:pPr>
        <w:spacing w:line="360" w:lineRule="exact"/>
        <w:ind w:left="461" w:hangingChars="192" w:hanging="461"/>
        <w:jc w:val="both"/>
        <w:rPr>
          <w:rFonts w:ascii="Times New Roman" w:eastAsia="標楷體" w:hAnsi="Times New Roman"/>
          <w:color w:val="000000"/>
        </w:rPr>
      </w:pPr>
      <w:r w:rsidRPr="000F2697">
        <w:rPr>
          <w:rFonts w:ascii="Times New Roman" w:eastAsia="標楷體" w:hAnsi="Times New Roman"/>
          <w:color w:val="000000"/>
        </w:rPr>
        <w:t>六、本比賽所需之費用由本中心相關經費項下支出。</w:t>
      </w:r>
    </w:p>
    <w:p w:rsidR="00BE68E2" w:rsidRPr="000F2697" w:rsidRDefault="00BE68E2" w:rsidP="000F2697">
      <w:pPr>
        <w:spacing w:line="360" w:lineRule="exact"/>
        <w:ind w:left="461" w:hangingChars="192" w:hanging="461"/>
        <w:jc w:val="both"/>
        <w:rPr>
          <w:rFonts w:ascii="Times New Roman" w:eastAsia="標楷體" w:hAnsi="Times New Roman"/>
          <w:color w:val="000000"/>
        </w:rPr>
      </w:pPr>
      <w:r w:rsidRPr="000F2697">
        <w:rPr>
          <w:rFonts w:ascii="Times New Roman" w:eastAsia="標楷體" w:hAnsi="Times New Roman"/>
          <w:color w:val="000000"/>
        </w:rPr>
        <w:t>七、本比賽無評審之審查費用，然每期總召需負責召集、徵稿、評審及指導學生完成版面編排，工作量繁複且極耗時，得予以敘獎乙次，評審成員則由本中心致送評審證明乙份。</w:t>
      </w:r>
    </w:p>
    <w:p w:rsidR="00BE68E2" w:rsidRPr="000F2697" w:rsidRDefault="00BE68E2" w:rsidP="000F2697">
      <w:pPr>
        <w:spacing w:line="360" w:lineRule="exact"/>
        <w:ind w:left="461" w:hangingChars="192" w:hanging="461"/>
        <w:jc w:val="both"/>
        <w:rPr>
          <w:rFonts w:ascii="Times New Roman" w:eastAsia="標楷體" w:hAnsi="Times New Roman"/>
          <w:color w:val="000000"/>
        </w:rPr>
      </w:pPr>
      <w:r w:rsidRPr="000F2697">
        <w:rPr>
          <w:rFonts w:ascii="Times New Roman" w:eastAsia="標楷體" w:hAnsi="Times New Roman"/>
          <w:color w:val="000000"/>
        </w:rPr>
        <w:t>八、本要點經本中心業務會議通過，陳校長核定後實施，修正時亦同。</w:t>
      </w:r>
    </w:p>
    <w:p w:rsidR="001619F3" w:rsidRPr="000F2697" w:rsidRDefault="001619F3" w:rsidP="000F2697">
      <w:pPr>
        <w:spacing w:line="360" w:lineRule="exact"/>
        <w:ind w:left="461" w:hangingChars="192" w:hanging="461"/>
        <w:jc w:val="both"/>
        <w:rPr>
          <w:rFonts w:ascii="Times New Roman" w:eastAsia="標楷體" w:hAnsi="Times New Roman"/>
          <w:color w:val="000000"/>
        </w:rPr>
      </w:pPr>
    </w:p>
    <w:sectPr w:rsidR="001619F3" w:rsidRPr="000F2697" w:rsidSect="00B2706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8E2"/>
    <w:rsid w:val="000F2697"/>
    <w:rsid w:val="001619F3"/>
    <w:rsid w:val="009561B9"/>
    <w:rsid w:val="00B27068"/>
    <w:rsid w:val="00BE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8E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8E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EvaLee</dc:creator>
  <cp:lastModifiedBy>EvaLee</cp:lastModifiedBy>
  <cp:revision>4</cp:revision>
  <dcterms:created xsi:type="dcterms:W3CDTF">2019-07-04T03:52:00Z</dcterms:created>
  <dcterms:modified xsi:type="dcterms:W3CDTF">2019-07-04T03:55:00Z</dcterms:modified>
</cp:coreProperties>
</file>